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BAA6" w14:textId="08D173D3" w:rsidR="00354B23" w:rsidRPr="00A6269D" w:rsidRDefault="00354B23" w:rsidP="0035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MANIFESTAZIONE DI INTERESSE</w:t>
      </w:r>
      <w:r w:rsidR="00994624">
        <w:rPr>
          <w:rFonts w:cs="Arial"/>
          <w:b/>
          <w:sz w:val="24"/>
          <w:szCs w:val="24"/>
        </w:rPr>
        <w:t xml:space="preserve"> CON AUTOCERTIFICAZIONE</w:t>
      </w:r>
    </w:p>
    <w:p w14:paraId="105C079D" w14:textId="77777777" w:rsidR="00994624" w:rsidRDefault="00994624" w:rsidP="003F5D49">
      <w:pPr>
        <w:spacing w:after="0" w:line="240" w:lineRule="auto"/>
        <w:jc w:val="both"/>
        <w:rPr>
          <w:rFonts w:cs="Arial"/>
          <w:bCs/>
          <w:iCs/>
          <w:sz w:val="24"/>
          <w:szCs w:val="24"/>
        </w:rPr>
      </w:pPr>
    </w:p>
    <w:p w14:paraId="4270C027" w14:textId="40EE4864" w:rsidR="00354B23" w:rsidRPr="00A6269D" w:rsidRDefault="00354B23" w:rsidP="00994624">
      <w:pPr>
        <w:spacing w:after="0" w:line="240" w:lineRule="auto"/>
        <w:jc w:val="center"/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>Spett.le</w:t>
      </w:r>
    </w:p>
    <w:p w14:paraId="7A887BD2" w14:textId="711CEEBE" w:rsidR="00354B23" w:rsidRPr="00A6269D" w:rsidRDefault="00354B23" w:rsidP="00994624">
      <w:pPr>
        <w:spacing w:after="0" w:line="240" w:lineRule="auto"/>
        <w:jc w:val="center"/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>FONDIR</w:t>
      </w:r>
    </w:p>
    <w:p w14:paraId="5E073AFA" w14:textId="359CB900" w:rsidR="003F5D49" w:rsidRDefault="00354B23" w:rsidP="00994624">
      <w:pPr>
        <w:spacing w:after="0" w:line="240" w:lineRule="auto"/>
        <w:jc w:val="center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Largo Arenula, 26</w:t>
      </w:r>
    </w:p>
    <w:p w14:paraId="4EA7BA32" w14:textId="5871F9DC" w:rsidR="00354B23" w:rsidRDefault="00354B23" w:rsidP="00994624">
      <w:pPr>
        <w:spacing w:after="0" w:line="240" w:lineRule="auto"/>
        <w:jc w:val="center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00186 Roma</w:t>
      </w:r>
    </w:p>
    <w:p w14:paraId="3857A28E" w14:textId="77777777" w:rsidR="00B92739" w:rsidRPr="00A6269D" w:rsidRDefault="00B92739" w:rsidP="00B92739">
      <w:pPr>
        <w:spacing w:after="0" w:line="240" w:lineRule="auto"/>
        <w:jc w:val="both"/>
        <w:rPr>
          <w:rFonts w:cs="Arial"/>
          <w:b/>
          <w:bCs/>
          <w:iCs/>
          <w:sz w:val="24"/>
          <w:szCs w:val="24"/>
        </w:rPr>
      </w:pPr>
    </w:p>
    <w:p w14:paraId="139EF013" w14:textId="77777777" w:rsidR="00354B23" w:rsidRPr="00A6269D" w:rsidRDefault="00354B23" w:rsidP="00354B23">
      <w:pPr>
        <w:spacing w:after="120"/>
        <w:rPr>
          <w:rFonts w:cs="Arial"/>
          <w:b/>
          <w:bCs/>
          <w:iCs/>
          <w:sz w:val="24"/>
          <w:szCs w:val="24"/>
        </w:rPr>
      </w:pPr>
    </w:p>
    <w:p w14:paraId="6CD6EF47" w14:textId="1ED0E2C3" w:rsidR="00C17AE7" w:rsidRPr="00907329" w:rsidRDefault="00354B23" w:rsidP="00C17AE7">
      <w:pPr>
        <w:spacing w:after="120"/>
        <w:jc w:val="both"/>
        <w:rPr>
          <w:rFonts w:cstheme="minorHAnsi"/>
          <w:b/>
          <w:sz w:val="24"/>
          <w:szCs w:val="24"/>
        </w:rPr>
      </w:pPr>
      <w:r w:rsidRPr="00927ED5">
        <w:rPr>
          <w:rFonts w:cs="Arial"/>
          <w:b/>
          <w:bCs/>
          <w:iCs/>
          <w:sz w:val="24"/>
          <w:szCs w:val="24"/>
        </w:rPr>
        <w:t>OGGETTO:</w:t>
      </w:r>
      <w:r w:rsidR="00314E89" w:rsidRPr="00927ED5">
        <w:rPr>
          <w:rFonts w:cs="Arial"/>
          <w:b/>
          <w:bCs/>
          <w:iCs/>
          <w:sz w:val="24"/>
          <w:szCs w:val="24"/>
        </w:rPr>
        <w:t xml:space="preserve"> </w:t>
      </w:r>
      <w:r w:rsidR="00C17AE7" w:rsidRPr="0055294C">
        <w:rPr>
          <w:rFonts w:cs="Arial"/>
          <w:b/>
          <w:sz w:val="24"/>
          <w:szCs w:val="24"/>
        </w:rPr>
        <w:t xml:space="preserve">Indagine di mercato </w:t>
      </w:r>
      <w:r w:rsidR="00C17AE7">
        <w:rPr>
          <w:rFonts w:cstheme="minorHAnsi"/>
          <w:b/>
          <w:sz w:val="24"/>
          <w:szCs w:val="24"/>
        </w:rPr>
        <w:t xml:space="preserve">per acquisire manifestazioni di interesse finalizzate all’affidamento </w:t>
      </w:r>
      <w:r w:rsidR="00C17AE7" w:rsidRPr="007319E6">
        <w:rPr>
          <w:rFonts w:cstheme="minorHAnsi"/>
          <w:b/>
          <w:sz w:val="24"/>
          <w:szCs w:val="24"/>
        </w:rPr>
        <w:t xml:space="preserve">diretto </w:t>
      </w:r>
      <w:r w:rsidR="00C17AE7" w:rsidRPr="00907329">
        <w:rPr>
          <w:rFonts w:cstheme="minorHAnsi"/>
          <w:b/>
          <w:sz w:val="24"/>
          <w:szCs w:val="24"/>
        </w:rPr>
        <w:t xml:space="preserve">ai sensi dell’art. </w:t>
      </w:r>
      <w:r w:rsidR="00C17AE7" w:rsidRPr="00907329">
        <w:rPr>
          <w:rFonts w:cstheme="minorHAnsi"/>
          <w:b/>
          <w:bCs/>
          <w:sz w:val="24"/>
          <w:szCs w:val="24"/>
        </w:rPr>
        <w:t xml:space="preserve">50 co. 1 lett. b) </w:t>
      </w:r>
      <w:r w:rsidR="00C17AE7" w:rsidRPr="00907329">
        <w:rPr>
          <w:rFonts w:cstheme="minorHAnsi"/>
          <w:b/>
          <w:sz w:val="24"/>
          <w:szCs w:val="24"/>
        </w:rPr>
        <w:t xml:space="preserve">del </w:t>
      </w:r>
      <w:proofErr w:type="spellStart"/>
      <w:r w:rsidR="00C17AE7" w:rsidRPr="00907329">
        <w:rPr>
          <w:rFonts w:cstheme="minorHAnsi"/>
          <w:b/>
          <w:sz w:val="24"/>
          <w:szCs w:val="24"/>
        </w:rPr>
        <w:t>D.Lgs.</w:t>
      </w:r>
      <w:proofErr w:type="spellEnd"/>
      <w:r w:rsidR="00C17AE7" w:rsidRPr="00907329">
        <w:rPr>
          <w:rFonts w:cstheme="minorHAnsi"/>
          <w:b/>
          <w:sz w:val="24"/>
          <w:szCs w:val="24"/>
        </w:rPr>
        <w:t xml:space="preserve"> n. 36/2023 </w:t>
      </w:r>
      <w:r w:rsidR="00C17AE7" w:rsidRPr="00907329">
        <w:rPr>
          <w:rFonts w:cs="Arial"/>
          <w:b/>
          <w:sz w:val="24"/>
          <w:szCs w:val="24"/>
        </w:rPr>
        <w:t>dei “</w:t>
      </w:r>
      <w:bookmarkStart w:id="0" w:name="_Hlk136512366"/>
      <w:r w:rsidR="00C17AE7" w:rsidRPr="00907329">
        <w:rPr>
          <w:rFonts w:cstheme="minorHAnsi"/>
          <w:b/>
          <w:sz w:val="24"/>
          <w:szCs w:val="24"/>
        </w:rPr>
        <w:t xml:space="preserve">servizi di </w:t>
      </w:r>
      <w:r w:rsidR="00C44E06">
        <w:rPr>
          <w:rFonts w:cstheme="minorHAnsi"/>
          <w:b/>
          <w:sz w:val="24"/>
          <w:szCs w:val="24"/>
        </w:rPr>
        <w:t>sviluppo, manutenzione correttiva ed evolutiva del gestionale</w:t>
      </w:r>
      <w:r w:rsidR="00C17AE7" w:rsidRPr="00907329">
        <w:rPr>
          <w:rFonts w:cstheme="minorHAnsi"/>
          <w:b/>
          <w:sz w:val="24"/>
          <w:szCs w:val="24"/>
        </w:rPr>
        <w:t xml:space="preserve"> FONDIR”</w:t>
      </w:r>
    </w:p>
    <w:bookmarkEnd w:id="0"/>
    <w:p w14:paraId="106385CE" w14:textId="0CA66D42" w:rsidR="000F1E50" w:rsidRPr="00907329" w:rsidRDefault="000F1E50" w:rsidP="002361F3">
      <w:pPr>
        <w:spacing w:after="120"/>
        <w:jc w:val="both"/>
        <w:rPr>
          <w:rFonts w:cs="Arial"/>
          <w:b/>
          <w:sz w:val="24"/>
          <w:szCs w:val="24"/>
        </w:rPr>
      </w:pPr>
    </w:p>
    <w:p w14:paraId="5510F60B" w14:textId="77777777" w:rsidR="00354B23" w:rsidRPr="00907329" w:rsidRDefault="00354B23" w:rsidP="000F1E50">
      <w:pPr>
        <w:spacing w:after="120"/>
        <w:jc w:val="both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 xml:space="preserve">Il sottoscritto ____________________________________________________________________ </w:t>
      </w:r>
    </w:p>
    <w:p w14:paraId="06BBE568" w14:textId="77777777" w:rsidR="00354B23" w:rsidRPr="00907329" w:rsidRDefault="00354B23" w:rsidP="00354B23">
      <w:pPr>
        <w:spacing w:after="120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 xml:space="preserve">nato il _______________ a________________________________________________________ </w:t>
      </w:r>
    </w:p>
    <w:p w14:paraId="715C7F59" w14:textId="68151034" w:rsidR="00354B23" w:rsidRPr="00907329" w:rsidRDefault="00354B23" w:rsidP="00354B23">
      <w:pPr>
        <w:spacing w:after="120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>in qualità di ____________________________________________________</w:t>
      </w:r>
      <w:r w:rsidR="00F2370F" w:rsidRPr="00907329">
        <w:rPr>
          <w:rFonts w:cs="Arial"/>
          <w:sz w:val="24"/>
          <w:szCs w:val="24"/>
        </w:rPr>
        <w:t>____________</w:t>
      </w:r>
      <w:r w:rsidRPr="00907329">
        <w:rPr>
          <w:rFonts w:cs="Arial"/>
          <w:sz w:val="24"/>
          <w:szCs w:val="24"/>
        </w:rPr>
        <w:t>_____ dell’Operatore</w:t>
      </w:r>
      <w:r w:rsidR="00F2370F" w:rsidRPr="00907329">
        <w:rPr>
          <w:rFonts w:cs="Arial"/>
          <w:sz w:val="24"/>
          <w:szCs w:val="24"/>
        </w:rPr>
        <w:t xml:space="preserve"> </w:t>
      </w:r>
      <w:r w:rsidRPr="00907329">
        <w:rPr>
          <w:rFonts w:cs="Arial"/>
          <w:sz w:val="24"/>
          <w:szCs w:val="24"/>
        </w:rPr>
        <w:t xml:space="preserve">Economico__________________________________________________________ </w:t>
      </w:r>
    </w:p>
    <w:p w14:paraId="048E7EDC" w14:textId="77777777" w:rsidR="00354B23" w:rsidRPr="00907329" w:rsidRDefault="00354B23" w:rsidP="00354B23">
      <w:pPr>
        <w:spacing w:after="120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 xml:space="preserve">con sede in _____________________________________________________________________  </w:t>
      </w:r>
    </w:p>
    <w:p w14:paraId="69A56568" w14:textId="77777777" w:rsidR="00354B23" w:rsidRPr="00907329" w:rsidRDefault="00354B23" w:rsidP="00354B23">
      <w:pPr>
        <w:spacing w:after="120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 xml:space="preserve">codice fiscale n. ________________________ partita Iva n._______________________________ </w:t>
      </w:r>
    </w:p>
    <w:p w14:paraId="09303C6C" w14:textId="4FEA235E" w:rsidR="008905DB" w:rsidRPr="00907329" w:rsidRDefault="00354B23" w:rsidP="008905DB">
      <w:pPr>
        <w:spacing w:after="120"/>
        <w:jc w:val="both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>munito di idonei poteri rappresentativi, consapevole delle responsabilità e delle sanzioni penali stabilite dalla legge per le false attestazioni e per le dichiarazioni mendaci ai sensi degli artt. 38, 46, 47 e 76 del D.P.R. 28/12/2000 n. 445</w:t>
      </w:r>
      <w:r w:rsidR="00C17AE7" w:rsidRPr="00907329">
        <w:rPr>
          <w:rFonts w:cs="Arial"/>
          <w:sz w:val="24"/>
          <w:szCs w:val="24"/>
        </w:rPr>
        <w:t xml:space="preserve"> e </w:t>
      </w:r>
      <w:proofErr w:type="spellStart"/>
      <w:r w:rsidR="00C17AE7" w:rsidRPr="00907329">
        <w:rPr>
          <w:rFonts w:cs="Arial"/>
          <w:sz w:val="24"/>
          <w:szCs w:val="24"/>
        </w:rPr>
        <w:t>s.m.i.</w:t>
      </w:r>
      <w:proofErr w:type="spellEnd"/>
      <w:r w:rsidRPr="00907329">
        <w:rPr>
          <w:rFonts w:cs="Arial"/>
          <w:sz w:val="24"/>
          <w:szCs w:val="24"/>
        </w:rPr>
        <w:t>, in nome e per conto dell’Operatore Economico sopra indicato</w:t>
      </w:r>
    </w:p>
    <w:p w14:paraId="1A8AB575" w14:textId="77777777" w:rsidR="00354B23" w:rsidRPr="00907329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907329">
        <w:rPr>
          <w:rFonts w:cs="Arial"/>
          <w:b/>
          <w:sz w:val="24"/>
          <w:szCs w:val="24"/>
        </w:rPr>
        <w:t>CHIEDE</w:t>
      </w:r>
    </w:p>
    <w:p w14:paraId="56600226" w14:textId="568748D5" w:rsidR="008905DB" w:rsidRPr="00907329" w:rsidRDefault="008905DB" w:rsidP="00195D50">
      <w:pPr>
        <w:spacing w:after="120"/>
        <w:jc w:val="both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 xml:space="preserve">di </w:t>
      </w:r>
      <w:r w:rsidR="00994624" w:rsidRPr="00907329">
        <w:rPr>
          <w:rFonts w:cs="Arial"/>
          <w:sz w:val="24"/>
          <w:szCs w:val="24"/>
        </w:rPr>
        <w:t xml:space="preserve">partecipare alla consultazione informale </w:t>
      </w:r>
      <w:r w:rsidRPr="00907329">
        <w:rPr>
          <w:rFonts w:cs="Arial"/>
          <w:sz w:val="24"/>
          <w:szCs w:val="24"/>
        </w:rPr>
        <w:t xml:space="preserve">per l’affidamento </w:t>
      </w:r>
      <w:r w:rsidR="00994624" w:rsidRPr="00907329">
        <w:rPr>
          <w:rFonts w:cs="Arial"/>
          <w:sz w:val="24"/>
          <w:szCs w:val="24"/>
        </w:rPr>
        <w:t xml:space="preserve">diretto </w:t>
      </w:r>
      <w:r w:rsidRPr="00907329">
        <w:rPr>
          <w:rFonts w:cs="Arial"/>
          <w:sz w:val="24"/>
          <w:szCs w:val="24"/>
        </w:rPr>
        <w:t>dei servizi in oggetto e</w:t>
      </w:r>
      <w:r w:rsidR="00CA710C" w:rsidRPr="00907329">
        <w:rPr>
          <w:rFonts w:cs="Arial"/>
          <w:sz w:val="24"/>
          <w:szCs w:val="24"/>
        </w:rPr>
        <w:t>,</w:t>
      </w:r>
      <w:r w:rsidRPr="00907329">
        <w:rPr>
          <w:rFonts w:cs="Arial"/>
          <w:sz w:val="24"/>
          <w:szCs w:val="24"/>
        </w:rPr>
        <w:t xml:space="preserve"> a tal fine</w:t>
      </w:r>
    </w:p>
    <w:p w14:paraId="3C3F51EF" w14:textId="77777777" w:rsidR="008905DB" w:rsidRPr="00907329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907329">
        <w:rPr>
          <w:rFonts w:cs="Arial"/>
          <w:b/>
          <w:sz w:val="24"/>
          <w:szCs w:val="24"/>
        </w:rPr>
        <w:t>DICHIARA</w:t>
      </w:r>
    </w:p>
    <w:p w14:paraId="64370767" w14:textId="2C817CE7" w:rsidR="00354B23" w:rsidRPr="00907329" w:rsidRDefault="00354B23" w:rsidP="005D1060">
      <w:pPr>
        <w:pStyle w:val="Paragrafoelenco"/>
        <w:numPr>
          <w:ilvl w:val="0"/>
          <w:numId w:val="23"/>
        </w:numPr>
        <w:spacing w:after="120"/>
        <w:jc w:val="both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 xml:space="preserve">di soddisfare i seguenti requisiti di </w:t>
      </w:r>
      <w:r w:rsidR="008905DB" w:rsidRPr="00907329">
        <w:rPr>
          <w:rFonts w:cs="Arial"/>
          <w:sz w:val="24"/>
          <w:szCs w:val="24"/>
        </w:rPr>
        <w:t>qualific</w:t>
      </w:r>
      <w:r w:rsidRPr="00907329">
        <w:rPr>
          <w:rFonts w:cs="Arial"/>
          <w:sz w:val="24"/>
          <w:szCs w:val="24"/>
        </w:rPr>
        <w:t>azione:</w:t>
      </w:r>
    </w:p>
    <w:p w14:paraId="2EA3FE1E" w14:textId="77777777" w:rsidR="00C17AE7" w:rsidRPr="00907329" w:rsidRDefault="00C17AE7" w:rsidP="00C17AE7">
      <w:pPr>
        <w:pStyle w:val="Titolo2"/>
        <w:numPr>
          <w:ilvl w:val="0"/>
          <w:numId w:val="0"/>
        </w:numPr>
        <w:ind w:left="360"/>
      </w:pPr>
      <w:bookmarkStart w:id="1" w:name="_Hlk9258063"/>
      <w:r w:rsidRPr="00907329">
        <w:t>Requisiti di ordine generale e idoneità professionale</w:t>
      </w:r>
    </w:p>
    <w:bookmarkEnd w:id="1"/>
    <w:p w14:paraId="459EBD32" w14:textId="7D0F6544" w:rsidR="00D4577D" w:rsidRPr="008E7C98" w:rsidRDefault="00ED4E75" w:rsidP="00D4577D">
      <w:pPr>
        <w:pStyle w:val="Paragrafoelenco"/>
        <w:numPr>
          <w:ilvl w:val="0"/>
          <w:numId w:val="24"/>
        </w:numPr>
        <w:suppressAutoHyphens/>
        <w:spacing w:after="0" w:line="264" w:lineRule="auto"/>
        <w:ind w:left="993" w:hanging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D4577D" w:rsidRPr="008E7C98">
        <w:rPr>
          <w:rFonts w:cstheme="minorHAnsi"/>
          <w:sz w:val="24"/>
          <w:szCs w:val="24"/>
        </w:rPr>
        <w:t xml:space="preserve">nsussistenza dei motivi di esclusione di cui agli artt. 94 e 95 del </w:t>
      </w:r>
      <w:proofErr w:type="spellStart"/>
      <w:r w:rsidR="00D4577D" w:rsidRPr="008E7C98">
        <w:rPr>
          <w:rFonts w:cstheme="minorHAnsi"/>
          <w:sz w:val="24"/>
          <w:szCs w:val="24"/>
        </w:rPr>
        <w:t>D.Lgs.</w:t>
      </w:r>
      <w:proofErr w:type="spellEnd"/>
      <w:r w:rsidR="00D4577D" w:rsidRPr="008E7C98">
        <w:rPr>
          <w:rFonts w:cstheme="minorHAnsi"/>
          <w:sz w:val="24"/>
          <w:szCs w:val="24"/>
        </w:rPr>
        <w:t xml:space="preserve"> n. 36/2023;</w:t>
      </w:r>
    </w:p>
    <w:p w14:paraId="297C5FA5" w14:textId="7E075A9C" w:rsidR="00ED4E75" w:rsidRPr="00ED4E75" w:rsidRDefault="00D4577D" w:rsidP="00ED4E75">
      <w:pPr>
        <w:pStyle w:val="Paragrafoelenco"/>
        <w:numPr>
          <w:ilvl w:val="0"/>
          <w:numId w:val="24"/>
        </w:numPr>
        <w:suppressAutoHyphens/>
        <w:spacing w:after="0" w:line="264" w:lineRule="auto"/>
        <w:ind w:left="993" w:hanging="426"/>
        <w:contextualSpacing w:val="0"/>
        <w:jc w:val="both"/>
        <w:rPr>
          <w:rFonts w:cstheme="minorHAnsi"/>
          <w:sz w:val="24"/>
          <w:szCs w:val="24"/>
        </w:rPr>
      </w:pPr>
      <w:r w:rsidRPr="00ED4E75">
        <w:rPr>
          <w:rFonts w:cstheme="minorHAnsi"/>
          <w:sz w:val="24"/>
          <w:szCs w:val="24"/>
        </w:rPr>
        <w:t>iscrizione nel registro camerale per attività coerenti con quelle oggetto della presente procedura di gara (servizi informatici);</w:t>
      </w:r>
    </w:p>
    <w:p w14:paraId="54B7D484" w14:textId="4DB0EF9C" w:rsidR="00D4577D" w:rsidRPr="00ED4E75" w:rsidRDefault="00ED4E75" w:rsidP="00ED4E75">
      <w:pPr>
        <w:pStyle w:val="Paragrafoelenco"/>
        <w:numPr>
          <w:ilvl w:val="0"/>
          <w:numId w:val="24"/>
        </w:numPr>
        <w:suppressAutoHyphens/>
        <w:spacing w:after="0" w:line="264" w:lineRule="auto"/>
        <w:ind w:left="993" w:hanging="426"/>
        <w:contextualSpacing w:val="0"/>
        <w:jc w:val="both"/>
        <w:rPr>
          <w:rFonts w:cstheme="minorHAnsi"/>
          <w:sz w:val="24"/>
          <w:szCs w:val="24"/>
        </w:rPr>
      </w:pPr>
      <w:r w:rsidRPr="00ED4E75">
        <w:rPr>
          <w:rFonts w:cstheme="minorHAnsi"/>
          <w:sz w:val="24"/>
          <w:szCs w:val="24"/>
        </w:rPr>
        <w:t>p</w:t>
      </w:r>
      <w:r w:rsidR="00D4577D" w:rsidRPr="00ED4E75">
        <w:rPr>
          <w:rFonts w:cstheme="minorHAnsi"/>
          <w:sz w:val="24"/>
          <w:szCs w:val="24"/>
        </w:rPr>
        <w:t>ossesso di certificazione IAF 33;</w:t>
      </w:r>
    </w:p>
    <w:p w14:paraId="2B60BB60" w14:textId="4BDC2E63" w:rsidR="00D4577D" w:rsidRPr="000B584E" w:rsidRDefault="00ED4E75" w:rsidP="00ED4E75">
      <w:pPr>
        <w:pStyle w:val="Paragrafoelenco"/>
        <w:numPr>
          <w:ilvl w:val="0"/>
          <w:numId w:val="24"/>
        </w:numPr>
        <w:suppressAutoHyphens/>
        <w:spacing w:after="0" w:line="264" w:lineRule="auto"/>
        <w:ind w:left="993" w:hanging="426"/>
        <w:contextualSpacing w:val="0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ED4E75">
        <w:rPr>
          <w:rFonts w:cstheme="minorHAnsi"/>
          <w:sz w:val="24"/>
          <w:szCs w:val="24"/>
        </w:rPr>
        <w:t>p</w:t>
      </w:r>
      <w:r w:rsidR="00D4577D" w:rsidRPr="00ED4E75">
        <w:rPr>
          <w:rFonts w:cstheme="minorHAnsi"/>
          <w:sz w:val="24"/>
          <w:szCs w:val="24"/>
        </w:rPr>
        <w:t>ossesso</w:t>
      </w:r>
      <w:r w:rsidR="00D4577D">
        <w:rPr>
          <w:rFonts w:cstheme="minorHAnsi"/>
          <w:color w:val="222222"/>
          <w:sz w:val="24"/>
          <w:szCs w:val="24"/>
          <w:shd w:val="clear" w:color="auto" w:fill="FFFFFF"/>
        </w:rPr>
        <w:t xml:space="preserve"> di certificazione </w:t>
      </w:r>
      <w:r w:rsidR="00D4577D" w:rsidRPr="000B584E">
        <w:rPr>
          <w:rFonts w:cstheme="minorHAnsi"/>
          <w:color w:val="222222"/>
          <w:sz w:val="24"/>
          <w:szCs w:val="24"/>
          <w:shd w:val="clear" w:color="auto" w:fill="FFFFFF"/>
        </w:rPr>
        <w:t xml:space="preserve">ISO/IEC 27001:2013 </w:t>
      </w:r>
    </w:p>
    <w:p w14:paraId="3901092C" w14:textId="77777777" w:rsidR="00D4577D" w:rsidRPr="008E7C98" w:rsidRDefault="00D4577D" w:rsidP="00D4577D">
      <w:pPr>
        <w:suppressAutoHyphens/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77C9B8C5" w14:textId="2E9CA706" w:rsidR="00D4577D" w:rsidRPr="008E7C98" w:rsidRDefault="00A556B4" w:rsidP="00A556B4">
      <w:pPr>
        <w:pStyle w:val="Titolo2"/>
        <w:numPr>
          <w:ilvl w:val="0"/>
          <w:numId w:val="0"/>
        </w:numPr>
        <w:ind w:left="360" w:hanging="360"/>
      </w:pPr>
      <w:r>
        <w:t xml:space="preserve">      </w:t>
      </w:r>
      <w:r w:rsidR="00D4577D" w:rsidRPr="008E7C98">
        <w:t xml:space="preserve">Requisiti di ordine speciale </w:t>
      </w:r>
      <w:r w:rsidR="00D4577D" w:rsidRPr="008E7C98">
        <w:rPr>
          <w:b w:val="0"/>
          <w:bCs/>
        </w:rPr>
        <w:t xml:space="preserve">(art. 100 co. 11 </w:t>
      </w:r>
      <w:proofErr w:type="spellStart"/>
      <w:r w:rsidR="00D4577D" w:rsidRPr="008E7C98">
        <w:rPr>
          <w:b w:val="0"/>
          <w:bCs/>
        </w:rPr>
        <w:t>D.Lgs.</w:t>
      </w:r>
      <w:proofErr w:type="spellEnd"/>
      <w:r w:rsidR="00D4577D" w:rsidRPr="008E7C98">
        <w:rPr>
          <w:b w:val="0"/>
          <w:bCs/>
        </w:rPr>
        <w:t xml:space="preserve"> n. 36/2023)</w:t>
      </w:r>
    </w:p>
    <w:p w14:paraId="10C24AF7" w14:textId="77777777" w:rsidR="00D4577D" w:rsidRDefault="00D4577D" w:rsidP="00D4577D">
      <w:pPr>
        <w:pStyle w:val="Paragrafoelenco"/>
        <w:spacing w:after="0" w:line="264" w:lineRule="auto"/>
        <w:ind w:left="993"/>
        <w:jc w:val="both"/>
        <w:rPr>
          <w:b/>
          <w:bCs/>
          <w:sz w:val="24"/>
          <w:szCs w:val="24"/>
        </w:rPr>
      </w:pPr>
      <w:bookmarkStart w:id="2" w:name="_Hlk136512309"/>
      <w:r w:rsidRPr="008E7C98">
        <w:rPr>
          <w:b/>
          <w:bCs/>
          <w:sz w:val="24"/>
          <w:szCs w:val="24"/>
        </w:rPr>
        <w:t xml:space="preserve">Capacità economica e finanziaria: </w:t>
      </w:r>
    </w:p>
    <w:p w14:paraId="08C2A0B4" w14:textId="77777777" w:rsidR="00D4577D" w:rsidRPr="008E7C98" w:rsidRDefault="00D4577D" w:rsidP="00D4577D">
      <w:pPr>
        <w:pStyle w:val="Paragrafoelenco"/>
        <w:numPr>
          <w:ilvl w:val="0"/>
          <w:numId w:val="24"/>
        </w:numPr>
        <w:spacing w:after="0" w:line="264" w:lineRule="auto"/>
        <w:ind w:left="993" w:hanging="426"/>
        <w:jc w:val="both"/>
        <w:rPr>
          <w:rFonts w:cs="Arial"/>
          <w:sz w:val="24"/>
          <w:szCs w:val="24"/>
        </w:rPr>
      </w:pPr>
      <w:r w:rsidRPr="008E7C98">
        <w:rPr>
          <w:rFonts w:cs="Arial"/>
          <w:sz w:val="24"/>
          <w:szCs w:val="24"/>
        </w:rPr>
        <w:t>aver maturato nel triennio precedente a quello di indizione della procedura, un fatturato globale non inferiore ad almeno il doppio dell’importo a base d’asta;</w:t>
      </w:r>
    </w:p>
    <w:p w14:paraId="2D9BCAFF" w14:textId="77777777" w:rsidR="00D4577D" w:rsidRPr="008E7C98" w:rsidRDefault="00D4577D" w:rsidP="00D4577D">
      <w:pPr>
        <w:pStyle w:val="Paragrafoelenco"/>
        <w:shd w:val="clear" w:color="auto" w:fill="FFFFFF"/>
        <w:spacing w:after="100" w:afterAutospacing="1" w:line="240" w:lineRule="auto"/>
        <w:ind w:left="993"/>
        <w:jc w:val="both"/>
        <w:rPr>
          <w:rFonts w:cs="Arial"/>
          <w:sz w:val="24"/>
          <w:szCs w:val="24"/>
        </w:rPr>
      </w:pPr>
      <w:bookmarkStart w:id="3" w:name="_Hlk32829648"/>
      <w:bookmarkStart w:id="4" w:name="_Hlk21611931"/>
      <w:bookmarkEnd w:id="2"/>
      <w:r w:rsidRPr="008E7C98">
        <w:rPr>
          <w:rFonts w:cs="Arial"/>
          <w:b/>
          <w:bCs/>
          <w:sz w:val="24"/>
          <w:szCs w:val="24"/>
        </w:rPr>
        <w:lastRenderedPageBreak/>
        <w:t>Capacità tecnica</w:t>
      </w:r>
      <w:r w:rsidRPr="008E7C98">
        <w:rPr>
          <w:rFonts w:cs="Arial"/>
          <w:sz w:val="24"/>
          <w:szCs w:val="24"/>
        </w:rPr>
        <w:t xml:space="preserve">: </w:t>
      </w:r>
      <w:r w:rsidRPr="00C6550F">
        <w:rPr>
          <w:rFonts w:cs="Arial"/>
          <w:sz w:val="24"/>
          <w:szCs w:val="24"/>
        </w:rPr>
        <w:t>documentate esperienze pregresse idonee all’esecuzione delle prestazioni contrattuali, segnatamente:</w:t>
      </w:r>
    </w:p>
    <w:p w14:paraId="4CC7558E" w14:textId="77777777" w:rsidR="00D4577D" w:rsidRDefault="00D4577D" w:rsidP="00D4577D">
      <w:pPr>
        <w:pStyle w:val="Paragrafoelenco"/>
        <w:numPr>
          <w:ilvl w:val="0"/>
          <w:numId w:val="24"/>
        </w:numPr>
        <w:ind w:left="993" w:hanging="426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e</w:t>
      </w:r>
      <w:r w:rsidRPr="000B584E">
        <w:rPr>
          <w:rFonts w:cstheme="minorHAnsi"/>
          <w:color w:val="222222"/>
          <w:sz w:val="24"/>
          <w:szCs w:val="24"/>
          <w:shd w:val="clear" w:color="auto" w:fill="FFFFFF"/>
        </w:rPr>
        <w:t>sperienza almeno decennale in progetti di sviluppo software e di predisposizione delle piattaforme e servizi a supporto di Pubbliche Amministrazioni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;</w:t>
      </w:r>
    </w:p>
    <w:p w14:paraId="1629F5EA" w14:textId="77777777" w:rsidR="00D4577D" w:rsidRDefault="00D4577D" w:rsidP="00D4577D">
      <w:pPr>
        <w:pStyle w:val="Paragrafoelenco"/>
        <w:numPr>
          <w:ilvl w:val="0"/>
          <w:numId w:val="24"/>
        </w:numPr>
        <w:ind w:left="993" w:hanging="426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e</w:t>
      </w:r>
      <w:r w:rsidRPr="000B584E">
        <w:rPr>
          <w:rFonts w:cstheme="minorHAnsi"/>
          <w:color w:val="222222"/>
          <w:sz w:val="24"/>
          <w:szCs w:val="24"/>
          <w:shd w:val="clear" w:color="auto" w:fill="FFFFFF"/>
        </w:rPr>
        <w:t xml:space="preserve">sperienza pluriennale nelle tecnologie Microsoft negli ambiti Cloud Customer </w:t>
      </w:r>
      <w:proofErr w:type="spellStart"/>
      <w:r w:rsidRPr="00C6550F">
        <w:rPr>
          <w:rFonts w:cstheme="minorHAnsi"/>
          <w:color w:val="222222"/>
          <w:sz w:val="24"/>
          <w:szCs w:val="24"/>
          <w:shd w:val="clear" w:color="auto" w:fill="FFFFFF"/>
        </w:rPr>
        <w:t>Relationship</w:t>
      </w:r>
      <w:proofErr w:type="spellEnd"/>
      <w:r w:rsidRPr="00C6550F">
        <w:rPr>
          <w:rFonts w:cstheme="minorHAnsi"/>
          <w:color w:val="222222"/>
          <w:sz w:val="24"/>
          <w:szCs w:val="24"/>
          <w:shd w:val="clear" w:color="auto" w:fill="FFFFFF"/>
        </w:rPr>
        <w:t xml:space="preserve"> Management, Application Development e Data Analytics (come Dynamics 365, SharePoint, Business Intelligence, Power BI e Azure)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;</w:t>
      </w:r>
    </w:p>
    <w:p w14:paraId="3776826B" w14:textId="14A248CD" w:rsidR="00ED4E75" w:rsidRPr="00ED4E75" w:rsidRDefault="00D4577D" w:rsidP="00ED4E75">
      <w:pPr>
        <w:pStyle w:val="Paragrafoelenco"/>
        <w:numPr>
          <w:ilvl w:val="0"/>
          <w:numId w:val="24"/>
        </w:numPr>
        <w:ind w:left="993" w:hanging="426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C6550F">
        <w:rPr>
          <w:rFonts w:cstheme="minorHAnsi"/>
          <w:color w:val="222222"/>
          <w:sz w:val="24"/>
          <w:szCs w:val="24"/>
          <w:shd w:val="clear" w:color="auto" w:fill="FFFFFF"/>
        </w:rPr>
        <w:t>aver eseguito, nel precedente triennio dalla data di indizione della procedura, contratti analoghi a quello in affidamento (servizi di sviluppo e manutenzione di gestionali con caratteristiche tecniche simili a quelle richieste nel documento in allegato) anche a favore di soggetti privati, in modo continuativo e per un importo complessivo non inferiore all’importo a base d’ast</w:t>
      </w:r>
      <w:bookmarkEnd w:id="3"/>
      <w:r w:rsidRPr="00C6550F">
        <w:rPr>
          <w:rFonts w:cstheme="minorHAnsi"/>
          <w:color w:val="222222"/>
          <w:sz w:val="24"/>
          <w:szCs w:val="24"/>
          <w:shd w:val="clear" w:color="auto" w:fill="FFFFFF"/>
        </w:rPr>
        <w:t>a.</w:t>
      </w:r>
    </w:p>
    <w:bookmarkEnd w:id="4"/>
    <w:p w14:paraId="214EB204" w14:textId="77777777" w:rsidR="00ED4E75" w:rsidRPr="00ED4E75" w:rsidRDefault="007227C8" w:rsidP="00ED4E75">
      <w:pPr>
        <w:suppressAutoHyphens/>
        <w:spacing w:after="120" w:line="240" w:lineRule="auto"/>
        <w:ind w:firstLine="567"/>
        <w:jc w:val="both"/>
        <w:rPr>
          <w:rFonts w:cstheme="minorHAnsi"/>
          <w:sz w:val="24"/>
          <w:szCs w:val="24"/>
        </w:rPr>
      </w:pPr>
      <w:r w:rsidRPr="00ED4E75">
        <w:rPr>
          <w:rFonts w:cstheme="minorHAnsi"/>
          <w:sz w:val="24"/>
          <w:szCs w:val="24"/>
        </w:rPr>
        <w:t>Per ogni contratto dichiarato si richiede:</w:t>
      </w:r>
    </w:p>
    <w:tbl>
      <w:tblPr>
        <w:tblStyle w:val="Grigliatabella"/>
        <w:tblW w:w="9072" w:type="dxa"/>
        <w:tblInd w:w="562" w:type="dxa"/>
        <w:tblLook w:val="04A0" w:firstRow="1" w:lastRow="0" w:firstColumn="1" w:lastColumn="0" w:noHBand="0" w:noVBand="1"/>
      </w:tblPr>
      <w:tblGrid>
        <w:gridCol w:w="2499"/>
        <w:gridCol w:w="1736"/>
        <w:gridCol w:w="1731"/>
        <w:gridCol w:w="3106"/>
      </w:tblGrid>
      <w:tr w:rsidR="00ED4E75" w:rsidRPr="00ED4E75" w14:paraId="5BB47868" w14:textId="77777777" w:rsidTr="00ED4E75">
        <w:tc>
          <w:tcPr>
            <w:tcW w:w="2499" w:type="dxa"/>
          </w:tcPr>
          <w:p w14:paraId="4A50D444" w14:textId="01D9F0E9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Pr="00ED4E75">
              <w:rPr>
                <w:rFonts w:cstheme="minorHAnsi"/>
                <w:b/>
                <w:bCs/>
                <w:sz w:val="24"/>
                <w:szCs w:val="24"/>
              </w:rPr>
              <w:t>ommittente</w:t>
            </w:r>
          </w:p>
        </w:tc>
        <w:tc>
          <w:tcPr>
            <w:tcW w:w="1736" w:type="dxa"/>
          </w:tcPr>
          <w:p w14:paraId="19EC0A20" w14:textId="60683FC8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ED4E75">
              <w:rPr>
                <w:rFonts w:cstheme="minorHAnsi"/>
                <w:b/>
                <w:bCs/>
                <w:sz w:val="24"/>
                <w:szCs w:val="24"/>
              </w:rPr>
              <w:t>ttività</w:t>
            </w:r>
          </w:p>
        </w:tc>
        <w:tc>
          <w:tcPr>
            <w:tcW w:w="1731" w:type="dxa"/>
          </w:tcPr>
          <w:p w14:paraId="0F4D23CD" w14:textId="4E931FE3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ED4E75">
              <w:rPr>
                <w:rFonts w:cstheme="minorHAnsi"/>
                <w:b/>
                <w:bCs/>
                <w:sz w:val="24"/>
                <w:szCs w:val="24"/>
              </w:rPr>
              <w:t>mporto</w:t>
            </w:r>
          </w:p>
        </w:tc>
        <w:tc>
          <w:tcPr>
            <w:tcW w:w="3106" w:type="dxa"/>
          </w:tcPr>
          <w:p w14:paraId="1D632F77" w14:textId="18F55996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D4E75">
              <w:rPr>
                <w:rFonts w:cstheme="minorHAnsi"/>
                <w:b/>
                <w:bCs/>
                <w:sz w:val="24"/>
                <w:szCs w:val="24"/>
              </w:rPr>
              <w:t>Periodo esecuzione</w:t>
            </w:r>
          </w:p>
        </w:tc>
      </w:tr>
      <w:tr w:rsidR="00ED4E75" w:rsidRPr="00ED4E75" w14:paraId="59A33AB9" w14:textId="77777777" w:rsidTr="00ED4E75">
        <w:tc>
          <w:tcPr>
            <w:tcW w:w="2499" w:type="dxa"/>
          </w:tcPr>
          <w:p w14:paraId="357C1436" w14:textId="77777777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14:paraId="7420262B" w14:textId="77777777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1" w:type="dxa"/>
          </w:tcPr>
          <w:p w14:paraId="10653590" w14:textId="77777777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6" w:type="dxa"/>
          </w:tcPr>
          <w:p w14:paraId="15C48532" w14:textId="77777777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D4E75" w:rsidRPr="00ED4E75" w14:paraId="36D9963C" w14:textId="77777777" w:rsidTr="00ED4E75">
        <w:tc>
          <w:tcPr>
            <w:tcW w:w="2499" w:type="dxa"/>
          </w:tcPr>
          <w:p w14:paraId="2B3A2F99" w14:textId="77777777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14:paraId="7240D10D" w14:textId="77777777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1" w:type="dxa"/>
          </w:tcPr>
          <w:p w14:paraId="3BA0E313" w14:textId="77777777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6" w:type="dxa"/>
          </w:tcPr>
          <w:p w14:paraId="2634136A" w14:textId="77777777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9F3526D" w14:textId="77777777" w:rsidR="00ED4E75" w:rsidRPr="00ED4E75" w:rsidRDefault="00ED4E75" w:rsidP="00ED4E75">
      <w:pPr>
        <w:pStyle w:val="Paragrafoelenco"/>
        <w:suppressAutoHyphens/>
        <w:spacing w:after="120" w:line="240" w:lineRule="auto"/>
        <w:ind w:left="1276"/>
        <w:jc w:val="both"/>
        <w:rPr>
          <w:rFonts w:cstheme="minorHAnsi"/>
          <w:sz w:val="24"/>
          <w:szCs w:val="24"/>
        </w:rPr>
      </w:pPr>
    </w:p>
    <w:p w14:paraId="14A0A21A" w14:textId="77777777" w:rsidR="005151D7" w:rsidRPr="00907329" w:rsidRDefault="005151D7" w:rsidP="005151D7">
      <w:pPr>
        <w:pStyle w:val="Paragrafoelenco"/>
        <w:shd w:val="clear" w:color="auto" w:fill="FFFFFF"/>
        <w:spacing w:after="100" w:afterAutospacing="1" w:line="240" w:lineRule="auto"/>
        <w:ind w:left="1494"/>
        <w:jc w:val="both"/>
        <w:rPr>
          <w:rFonts w:cs="Arial"/>
          <w:i/>
          <w:sz w:val="16"/>
          <w:szCs w:val="16"/>
        </w:rPr>
      </w:pPr>
    </w:p>
    <w:p w14:paraId="7E959163" w14:textId="5A04AD47" w:rsidR="00354B23" w:rsidRPr="00A6269D" w:rsidRDefault="485EE173" w:rsidP="5B43F9A0">
      <w:pPr>
        <w:pStyle w:val="Paragrafoelenco"/>
        <w:numPr>
          <w:ilvl w:val="0"/>
          <w:numId w:val="1"/>
        </w:numPr>
        <w:spacing w:after="120" w:line="257" w:lineRule="auto"/>
        <w:jc w:val="both"/>
        <w:rPr>
          <w:rFonts w:eastAsiaTheme="minorEastAsia"/>
          <w:sz w:val="24"/>
          <w:szCs w:val="24"/>
        </w:rPr>
      </w:pPr>
      <w:r w:rsidRPr="00907329">
        <w:rPr>
          <w:rFonts w:ascii="Calibri" w:eastAsia="Calibri" w:hAnsi="Calibri" w:cs="Calibri"/>
          <w:sz w:val="24"/>
          <w:szCs w:val="24"/>
        </w:rPr>
        <w:t xml:space="preserve">di autorizzare espressamente FONDIR, ai fini delle comunicazioni di cui all’art. </w:t>
      </w:r>
      <w:r w:rsidR="00C17AE7" w:rsidRPr="00907329">
        <w:rPr>
          <w:rFonts w:ascii="Calibri" w:eastAsia="Calibri" w:hAnsi="Calibri" w:cs="Calibri"/>
          <w:sz w:val="24"/>
          <w:szCs w:val="24"/>
        </w:rPr>
        <w:t>90</w:t>
      </w:r>
      <w:r w:rsidRPr="00907329">
        <w:rPr>
          <w:rFonts w:ascii="Calibri" w:eastAsia="Calibri" w:hAnsi="Calibri" w:cs="Calibri"/>
          <w:sz w:val="24"/>
          <w:szCs w:val="24"/>
        </w:rPr>
        <w:t xml:space="preserve"> del </w:t>
      </w:r>
      <w:r w:rsidR="002E314E" w:rsidRPr="00907329">
        <w:rPr>
          <w:rFonts w:ascii="Calibri" w:eastAsia="Calibri" w:hAnsi="Calibri" w:cs="Calibri"/>
          <w:sz w:val="24"/>
          <w:szCs w:val="24"/>
        </w:rPr>
        <w:t>d</w:t>
      </w:r>
      <w:r w:rsidRPr="00907329">
        <w:rPr>
          <w:rFonts w:ascii="Calibri" w:eastAsia="Calibri" w:hAnsi="Calibri" w:cs="Calibri"/>
          <w:sz w:val="24"/>
          <w:szCs w:val="24"/>
        </w:rPr>
        <w:t>.</w:t>
      </w:r>
      <w:r w:rsidR="002E314E" w:rsidRPr="00907329">
        <w:rPr>
          <w:rFonts w:ascii="Calibri" w:eastAsia="Calibri" w:hAnsi="Calibri" w:cs="Calibri"/>
          <w:sz w:val="24"/>
          <w:szCs w:val="24"/>
        </w:rPr>
        <w:t>l</w:t>
      </w:r>
      <w:r w:rsidRPr="00907329">
        <w:rPr>
          <w:rFonts w:ascii="Calibri" w:eastAsia="Calibri" w:hAnsi="Calibri" w:cs="Calibri"/>
          <w:sz w:val="24"/>
          <w:szCs w:val="24"/>
        </w:rPr>
        <w:t xml:space="preserve">gs. </w:t>
      </w:r>
      <w:r w:rsidR="00C17AE7" w:rsidRPr="00907329">
        <w:rPr>
          <w:rFonts w:ascii="Calibri" w:eastAsia="Calibri" w:hAnsi="Calibri" w:cs="Calibri"/>
          <w:sz w:val="24"/>
          <w:szCs w:val="24"/>
        </w:rPr>
        <w:t>n. 36/2023</w:t>
      </w:r>
      <w:r w:rsidRPr="00907329">
        <w:rPr>
          <w:rFonts w:ascii="Calibri" w:eastAsia="Calibri" w:hAnsi="Calibri" w:cs="Calibri"/>
          <w:sz w:val="24"/>
          <w:szCs w:val="24"/>
        </w:rPr>
        <w:t>, ad inviare le comunicazioni ivi previste</w:t>
      </w:r>
      <w:r w:rsidRPr="5B43F9A0">
        <w:rPr>
          <w:rFonts w:ascii="Calibri" w:eastAsia="Calibri" w:hAnsi="Calibri" w:cs="Calibri"/>
          <w:sz w:val="24"/>
          <w:szCs w:val="24"/>
        </w:rPr>
        <w:t xml:space="preserve"> nonché eventuali ulteriori richieste e/o comunicazioni inerenti alla procedura in oggetto tramite la </w:t>
      </w:r>
      <w:r w:rsidRPr="5B43F9A0">
        <w:rPr>
          <w:rFonts w:ascii="Calibri" w:eastAsia="Calibri" w:hAnsi="Calibri" w:cs="Calibri"/>
          <w:i/>
          <w:iCs/>
          <w:sz w:val="24"/>
          <w:szCs w:val="24"/>
        </w:rPr>
        <w:t>“Piattaforma digitale per la gestione degli elenchi informatizzati e delle gare telematiche”</w:t>
      </w:r>
      <w:r w:rsidRPr="5B43F9A0">
        <w:rPr>
          <w:rFonts w:ascii="Calibri" w:eastAsia="Calibri" w:hAnsi="Calibri" w:cs="Calibri"/>
          <w:sz w:val="24"/>
          <w:szCs w:val="24"/>
        </w:rPr>
        <w:t xml:space="preserve"> (</w:t>
      </w:r>
      <w:hyperlink r:id="rId10">
        <w:r w:rsidRPr="5B43F9A0">
          <w:rPr>
            <w:rStyle w:val="Collegamentoipertestuale"/>
            <w:rFonts w:ascii="Calibri" w:eastAsia="Calibri" w:hAnsi="Calibri" w:cs="Calibri"/>
            <w:sz w:val="24"/>
            <w:szCs w:val="24"/>
          </w:rPr>
          <w:t>https://fondir.acquistitelematici.it/</w:t>
        </w:r>
      </w:hyperlink>
      <w:r w:rsidRPr="5B43F9A0">
        <w:rPr>
          <w:rFonts w:ascii="Calibri" w:eastAsia="Calibri" w:hAnsi="Calibri" w:cs="Calibri"/>
          <w:sz w:val="24"/>
          <w:szCs w:val="24"/>
        </w:rPr>
        <w:t>) oppure al seguente indirizzo PEC ____________________________.</w:t>
      </w:r>
    </w:p>
    <w:p w14:paraId="1D70F164" w14:textId="77777777" w:rsidR="00934B05" w:rsidRPr="00A6269D" w:rsidRDefault="00934B05" w:rsidP="00354B23">
      <w:pPr>
        <w:spacing w:after="120"/>
        <w:jc w:val="center"/>
        <w:rPr>
          <w:rFonts w:cs="Arial"/>
          <w:b/>
          <w:sz w:val="24"/>
          <w:szCs w:val="24"/>
        </w:rPr>
      </w:pPr>
    </w:p>
    <w:p w14:paraId="10E94799" w14:textId="77777777" w:rsidR="00354B23" w:rsidRPr="00A6269D" w:rsidRDefault="00354B23" w:rsidP="00354B23">
      <w:pPr>
        <w:spacing w:after="120"/>
        <w:jc w:val="both"/>
        <w:rPr>
          <w:rFonts w:cs="Arial"/>
          <w:i/>
          <w:sz w:val="24"/>
          <w:szCs w:val="24"/>
        </w:rPr>
      </w:pPr>
      <w:r w:rsidRPr="00A6269D">
        <w:rPr>
          <w:rFonts w:cs="Arial"/>
          <w:i/>
          <w:sz w:val="24"/>
          <w:szCs w:val="24"/>
        </w:rPr>
        <w:t>[Luogo e data]</w:t>
      </w:r>
    </w:p>
    <w:p w14:paraId="606C69E2" w14:textId="77777777" w:rsidR="00354B23" w:rsidRPr="00A6269D" w:rsidRDefault="00354B23" w:rsidP="00354B23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____________, ___/___/______</w:t>
      </w:r>
    </w:p>
    <w:p w14:paraId="516EFA03" w14:textId="37F1829B" w:rsidR="008D2AAD" w:rsidRDefault="00554D86" w:rsidP="00BE0696">
      <w:pPr>
        <w:ind w:left="4536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Firma</w:t>
      </w:r>
      <w:r w:rsidR="00CA710C">
        <w:rPr>
          <w:rFonts w:cs="Arial"/>
          <w:b/>
          <w:bCs/>
          <w:sz w:val="24"/>
          <w:szCs w:val="24"/>
        </w:rPr>
        <w:t>to</w:t>
      </w:r>
      <w:r>
        <w:rPr>
          <w:rFonts w:cs="Arial"/>
          <w:b/>
          <w:bCs/>
          <w:sz w:val="24"/>
          <w:szCs w:val="24"/>
        </w:rPr>
        <w:t xml:space="preserve"> digital</w:t>
      </w:r>
      <w:r w:rsidR="00CA710C">
        <w:rPr>
          <w:rFonts w:cs="Arial"/>
          <w:b/>
          <w:bCs/>
          <w:sz w:val="24"/>
          <w:szCs w:val="24"/>
        </w:rPr>
        <w:t>mente</w:t>
      </w:r>
      <w:r w:rsidR="00354B23" w:rsidRPr="00A6269D">
        <w:rPr>
          <w:rStyle w:val="Rimandonotaapidipagina"/>
          <w:rFonts w:cs="Arial"/>
          <w:b/>
          <w:bCs/>
          <w:sz w:val="24"/>
          <w:szCs w:val="24"/>
        </w:rPr>
        <w:footnoteReference w:id="1"/>
      </w:r>
    </w:p>
    <w:p w14:paraId="472C4827" w14:textId="08D8E3D4" w:rsidR="00A530C0" w:rsidRPr="00A530C0" w:rsidRDefault="00A530C0" w:rsidP="00A530C0">
      <w:pPr>
        <w:rPr>
          <w:rFonts w:cs="Arial"/>
          <w:sz w:val="24"/>
          <w:szCs w:val="24"/>
        </w:rPr>
      </w:pPr>
    </w:p>
    <w:p w14:paraId="03A8DF76" w14:textId="00916220" w:rsidR="00A530C0" w:rsidRPr="00A530C0" w:rsidRDefault="00A530C0" w:rsidP="00A530C0">
      <w:pPr>
        <w:rPr>
          <w:rFonts w:cs="Arial"/>
          <w:sz w:val="24"/>
          <w:szCs w:val="24"/>
        </w:rPr>
      </w:pPr>
    </w:p>
    <w:p w14:paraId="646E1833" w14:textId="6EA34DAB" w:rsidR="00A530C0" w:rsidRPr="00A530C0" w:rsidRDefault="00A530C0" w:rsidP="00A530C0">
      <w:pPr>
        <w:rPr>
          <w:rFonts w:cs="Arial"/>
          <w:sz w:val="24"/>
          <w:szCs w:val="24"/>
        </w:rPr>
      </w:pPr>
    </w:p>
    <w:p w14:paraId="09E78911" w14:textId="1282130A" w:rsidR="00A530C0" w:rsidRPr="00A530C0" w:rsidRDefault="00A530C0" w:rsidP="00A530C0">
      <w:pPr>
        <w:rPr>
          <w:rFonts w:cs="Arial"/>
          <w:sz w:val="24"/>
          <w:szCs w:val="24"/>
        </w:rPr>
      </w:pPr>
    </w:p>
    <w:p w14:paraId="23213383" w14:textId="4BC1EA00" w:rsidR="00A530C0" w:rsidRDefault="00A530C0" w:rsidP="00A530C0">
      <w:pPr>
        <w:rPr>
          <w:rFonts w:cs="Arial"/>
          <w:b/>
          <w:bCs/>
          <w:sz w:val="24"/>
          <w:szCs w:val="24"/>
        </w:rPr>
      </w:pPr>
    </w:p>
    <w:p w14:paraId="693AF1CA" w14:textId="155AD2E3" w:rsidR="00A530C0" w:rsidRPr="00A530C0" w:rsidRDefault="00A530C0" w:rsidP="00A530C0">
      <w:pPr>
        <w:tabs>
          <w:tab w:val="left" w:pos="402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sectPr w:rsidR="00A530C0" w:rsidRPr="00A530C0" w:rsidSect="0045224F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9CE03" w14:textId="77777777" w:rsidR="005D6E4C" w:rsidRDefault="005D6E4C">
      <w:pPr>
        <w:spacing w:after="0" w:line="240" w:lineRule="auto"/>
      </w:pPr>
      <w:r>
        <w:separator/>
      </w:r>
    </w:p>
  </w:endnote>
  <w:endnote w:type="continuationSeparator" w:id="0">
    <w:p w14:paraId="098B1980" w14:textId="77777777" w:rsidR="005D6E4C" w:rsidRDefault="005D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6339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46F2F9" w14:textId="77777777" w:rsidR="00041D52" w:rsidRDefault="003D4B84">
        <w:pPr>
          <w:pStyle w:val="Pidipagina"/>
          <w:jc w:val="center"/>
        </w:pPr>
        <w:r>
          <w:fldChar w:fldCharType="begin"/>
        </w:r>
        <w:r w:rsidR="00A6269D">
          <w:instrText xml:space="preserve"> PAGE   \* MERGEFORMAT </w:instrText>
        </w:r>
        <w:r>
          <w:fldChar w:fldCharType="separate"/>
        </w:r>
        <w:r w:rsidR="00393A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E3EE9B" w14:textId="77777777" w:rsidR="00041D52" w:rsidRDefault="00041D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F1B1B" w14:textId="77777777" w:rsidR="005D6E4C" w:rsidRDefault="005D6E4C">
      <w:pPr>
        <w:spacing w:after="0" w:line="240" w:lineRule="auto"/>
      </w:pPr>
      <w:r>
        <w:separator/>
      </w:r>
    </w:p>
  </w:footnote>
  <w:footnote w:type="continuationSeparator" w:id="0">
    <w:p w14:paraId="16B05620" w14:textId="77777777" w:rsidR="005D6E4C" w:rsidRDefault="005D6E4C">
      <w:pPr>
        <w:spacing w:after="0" w:line="240" w:lineRule="auto"/>
      </w:pPr>
      <w:r>
        <w:continuationSeparator/>
      </w:r>
    </w:p>
  </w:footnote>
  <w:footnote w:id="1">
    <w:p w14:paraId="7CA1E363" w14:textId="77777777" w:rsidR="00354B23" w:rsidRPr="00A530C0" w:rsidRDefault="00354B23" w:rsidP="00354B23">
      <w:pPr>
        <w:jc w:val="both"/>
        <w:rPr>
          <w:rFonts w:cstheme="minorHAnsi"/>
          <w:iCs/>
          <w:sz w:val="16"/>
          <w:szCs w:val="16"/>
        </w:rPr>
      </w:pPr>
      <w:r w:rsidRPr="00DF0BBE">
        <w:rPr>
          <w:rStyle w:val="Rimandonotaapidipagina"/>
          <w:rFonts w:cstheme="minorHAnsi"/>
        </w:rPr>
        <w:footnoteRef/>
      </w:r>
      <w:r w:rsidRPr="00A530C0">
        <w:rPr>
          <w:rFonts w:cstheme="minorHAnsi"/>
          <w:iCs/>
          <w:sz w:val="16"/>
          <w:szCs w:val="16"/>
        </w:rPr>
        <w:t>La dichiarazione deve essere sottoscritta dal legale rappresentante</w:t>
      </w:r>
      <w:r w:rsidR="00393A13" w:rsidRPr="00A530C0">
        <w:rPr>
          <w:rFonts w:cstheme="minorHAnsi"/>
          <w:iCs/>
          <w:sz w:val="16"/>
          <w:szCs w:val="16"/>
        </w:rPr>
        <w:t xml:space="preserve"> </w:t>
      </w:r>
      <w:r w:rsidRPr="00A530C0">
        <w:rPr>
          <w:rFonts w:cstheme="minorHAnsi"/>
          <w:iCs/>
          <w:sz w:val="16"/>
          <w:szCs w:val="16"/>
        </w:rPr>
        <w:t>dell’impresa.</w:t>
      </w:r>
      <w:r w:rsidR="00393A13" w:rsidRPr="00A530C0">
        <w:rPr>
          <w:rFonts w:cstheme="minorHAnsi"/>
          <w:iCs/>
          <w:sz w:val="16"/>
          <w:szCs w:val="16"/>
        </w:rPr>
        <w:t xml:space="preserve"> </w:t>
      </w:r>
      <w:r w:rsidRPr="00A530C0">
        <w:rPr>
          <w:rFonts w:cstheme="minorHAnsi"/>
          <w:iCs/>
          <w:sz w:val="16"/>
          <w:szCs w:val="16"/>
        </w:rPr>
        <w:t>La stessa può altresì essere sottoscritta da procuratori dei legali rappresentanti e in tal caso andrà allegata la relativa procura notarile, ovvero la deliberazione degli organi societari da cui risulti la designazione della persona o delle persone incaricate di concorrere alla gara in rappresentanza del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BF6B" w14:textId="3F222EE8" w:rsidR="00994624" w:rsidRDefault="007666DA">
    <w:pPr>
      <w:pStyle w:val="Intestazione"/>
    </w:pPr>
    <w:r>
      <w:tab/>
    </w:r>
    <w:r>
      <w:tab/>
      <w:t>ALLEGATO 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7299"/>
    <w:multiLevelType w:val="hybridMultilevel"/>
    <w:tmpl w:val="49300714"/>
    <w:lvl w:ilvl="0" w:tplc="CD5E1ABC">
      <w:start w:val="1"/>
      <w:numFmt w:val="lowerLetter"/>
      <w:lvlText w:val="%1)"/>
      <w:lvlJc w:val="left"/>
      <w:pPr>
        <w:ind w:left="1494" w:hanging="360"/>
      </w:pPr>
      <w:rPr>
        <w:rFonts w:cs="Times New Roman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0D507A11"/>
    <w:multiLevelType w:val="multilevel"/>
    <w:tmpl w:val="14AC81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70135A"/>
    <w:multiLevelType w:val="hybridMultilevel"/>
    <w:tmpl w:val="1578E5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E97CBA3A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3941DF"/>
    <w:multiLevelType w:val="hybridMultilevel"/>
    <w:tmpl w:val="9EC80126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0395BED"/>
    <w:multiLevelType w:val="hybridMultilevel"/>
    <w:tmpl w:val="46B279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B0936"/>
    <w:multiLevelType w:val="hybridMultilevel"/>
    <w:tmpl w:val="EA86A7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25D60"/>
    <w:multiLevelType w:val="hybridMultilevel"/>
    <w:tmpl w:val="ED92B94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8806C0B"/>
    <w:multiLevelType w:val="hybridMultilevel"/>
    <w:tmpl w:val="6CDEF678"/>
    <w:lvl w:ilvl="0" w:tplc="0410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 w15:restartNumberingAfterBreak="0">
    <w:nsid w:val="2B6B6F2A"/>
    <w:multiLevelType w:val="hybridMultilevel"/>
    <w:tmpl w:val="D5385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5201E"/>
    <w:multiLevelType w:val="hybridMultilevel"/>
    <w:tmpl w:val="A2BA47D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2FF04198"/>
    <w:multiLevelType w:val="hybridMultilevel"/>
    <w:tmpl w:val="1D965792"/>
    <w:lvl w:ilvl="0" w:tplc="0EB0B68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B0506"/>
    <w:multiLevelType w:val="hybridMultilevel"/>
    <w:tmpl w:val="CF8E136E"/>
    <w:lvl w:ilvl="0" w:tplc="012652A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434CF"/>
    <w:multiLevelType w:val="hybridMultilevel"/>
    <w:tmpl w:val="38C2DBD6"/>
    <w:lvl w:ilvl="0" w:tplc="F84E656C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63E35"/>
    <w:multiLevelType w:val="hybridMultilevel"/>
    <w:tmpl w:val="8CA043E8"/>
    <w:lvl w:ilvl="0" w:tplc="04100013">
      <w:start w:val="1"/>
      <w:numFmt w:val="upperRoman"/>
      <w:lvlText w:val="%1."/>
      <w:lvlJc w:val="right"/>
      <w:pPr>
        <w:ind w:left="2214" w:hanging="360"/>
      </w:pPr>
    </w:lvl>
    <w:lvl w:ilvl="1" w:tplc="04100019">
      <w:start w:val="1"/>
      <w:numFmt w:val="lowerLetter"/>
      <w:lvlText w:val="%2."/>
      <w:lvlJc w:val="left"/>
      <w:pPr>
        <w:ind w:left="2934" w:hanging="360"/>
      </w:pPr>
    </w:lvl>
    <w:lvl w:ilvl="2" w:tplc="0410001B">
      <w:start w:val="1"/>
      <w:numFmt w:val="lowerRoman"/>
      <w:lvlText w:val="%3."/>
      <w:lvlJc w:val="right"/>
      <w:pPr>
        <w:ind w:left="3654" w:hanging="180"/>
      </w:pPr>
    </w:lvl>
    <w:lvl w:ilvl="3" w:tplc="0410000F" w:tentative="1">
      <w:start w:val="1"/>
      <w:numFmt w:val="decimal"/>
      <w:lvlText w:val="%4."/>
      <w:lvlJc w:val="left"/>
      <w:pPr>
        <w:ind w:left="4374" w:hanging="360"/>
      </w:pPr>
    </w:lvl>
    <w:lvl w:ilvl="4" w:tplc="04100019" w:tentative="1">
      <w:start w:val="1"/>
      <w:numFmt w:val="lowerLetter"/>
      <w:lvlText w:val="%5."/>
      <w:lvlJc w:val="left"/>
      <w:pPr>
        <w:ind w:left="5094" w:hanging="360"/>
      </w:pPr>
    </w:lvl>
    <w:lvl w:ilvl="5" w:tplc="0410001B" w:tentative="1">
      <w:start w:val="1"/>
      <w:numFmt w:val="lowerRoman"/>
      <w:lvlText w:val="%6."/>
      <w:lvlJc w:val="right"/>
      <w:pPr>
        <w:ind w:left="5814" w:hanging="180"/>
      </w:pPr>
    </w:lvl>
    <w:lvl w:ilvl="6" w:tplc="0410000F" w:tentative="1">
      <w:start w:val="1"/>
      <w:numFmt w:val="decimal"/>
      <w:lvlText w:val="%7."/>
      <w:lvlJc w:val="left"/>
      <w:pPr>
        <w:ind w:left="6534" w:hanging="360"/>
      </w:pPr>
    </w:lvl>
    <w:lvl w:ilvl="7" w:tplc="04100019" w:tentative="1">
      <w:start w:val="1"/>
      <w:numFmt w:val="lowerLetter"/>
      <w:lvlText w:val="%8."/>
      <w:lvlJc w:val="left"/>
      <w:pPr>
        <w:ind w:left="7254" w:hanging="360"/>
      </w:pPr>
    </w:lvl>
    <w:lvl w:ilvl="8" w:tplc="0410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 w15:restartNumberingAfterBreak="0">
    <w:nsid w:val="53CC10E1"/>
    <w:multiLevelType w:val="hybridMultilevel"/>
    <w:tmpl w:val="3DB81CE2"/>
    <w:lvl w:ilvl="0" w:tplc="A16E763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03286"/>
    <w:multiLevelType w:val="hybridMultilevel"/>
    <w:tmpl w:val="D05ABE28"/>
    <w:lvl w:ilvl="0" w:tplc="7C4CCF7C">
      <w:start w:val="1"/>
      <w:numFmt w:val="lowerLetter"/>
      <w:lvlText w:val="%1)"/>
      <w:lvlJc w:val="left"/>
      <w:pPr>
        <w:ind w:left="2421" w:hanging="360"/>
      </w:pPr>
      <w:rPr>
        <w:rFonts w:asciiTheme="minorHAnsi" w:eastAsiaTheme="minorHAnsi" w:hAnsiTheme="minorHAnsi" w:cstheme="minorHAnsi"/>
        <w:spacing w:val="0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56BF2E56"/>
    <w:multiLevelType w:val="hybridMultilevel"/>
    <w:tmpl w:val="BC0CD2C6"/>
    <w:lvl w:ilvl="0" w:tplc="A15A72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B147E"/>
    <w:multiLevelType w:val="hybridMultilevel"/>
    <w:tmpl w:val="C276DC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A33CC"/>
    <w:multiLevelType w:val="hybridMultilevel"/>
    <w:tmpl w:val="833CF5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90958"/>
    <w:multiLevelType w:val="hybridMultilevel"/>
    <w:tmpl w:val="5CCEE4FA"/>
    <w:lvl w:ilvl="0" w:tplc="E63E75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889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341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87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80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884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2A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A1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84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62FDD"/>
    <w:multiLevelType w:val="hybridMultilevel"/>
    <w:tmpl w:val="6BECC78C"/>
    <w:lvl w:ilvl="0" w:tplc="F4D64A2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E827E6"/>
    <w:multiLevelType w:val="hybridMultilevel"/>
    <w:tmpl w:val="BD10952C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557685"/>
    <w:multiLevelType w:val="hybridMultilevel"/>
    <w:tmpl w:val="198C524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457EBC"/>
    <w:multiLevelType w:val="hybridMultilevel"/>
    <w:tmpl w:val="305451A2"/>
    <w:lvl w:ilvl="0" w:tplc="7334F1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1787D"/>
    <w:multiLevelType w:val="hybridMultilevel"/>
    <w:tmpl w:val="B6D20A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184777">
    <w:abstractNumId w:val="20"/>
  </w:num>
  <w:num w:numId="2" w16cid:durableId="1889292181">
    <w:abstractNumId w:val="6"/>
  </w:num>
  <w:num w:numId="3" w16cid:durableId="502355228">
    <w:abstractNumId w:val="24"/>
  </w:num>
  <w:num w:numId="4" w16cid:durableId="1279868665">
    <w:abstractNumId w:val="5"/>
  </w:num>
  <w:num w:numId="5" w16cid:durableId="1133404668">
    <w:abstractNumId w:val="19"/>
  </w:num>
  <w:num w:numId="6" w16cid:durableId="1647591546">
    <w:abstractNumId w:val="17"/>
  </w:num>
  <w:num w:numId="7" w16cid:durableId="360201892">
    <w:abstractNumId w:val="12"/>
  </w:num>
  <w:num w:numId="8" w16cid:durableId="245657348">
    <w:abstractNumId w:val="18"/>
  </w:num>
  <w:num w:numId="9" w16cid:durableId="101464172">
    <w:abstractNumId w:val="2"/>
  </w:num>
  <w:num w:numId="10" w16cid:durableId="164981111">
    <w:abstractNumId w:val="9"/>
  </w:num>
  <w:num w:numId="11" w16cid:durableId="1215123792">
    <w:abstractNumId w:val="13"/>
  </w:num>
  <w:num w:numId="12" w16cid:durableId="747506024">
    <w:abstractNumId w:val="11"/>
  </w:num>
  <w:num w:numId="13" w16cid:durableId="12436858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7988875">
    <w:abstractNumId w:val="7"/>
  </w:num>
  <w:num w:numId="15" w16cid:durableId="2125494114">
    <w:abstractNumId w:val="4"/>
  </w:num>
  <w:num w:numId="16" w16cid:durableId="1937010053">
    <w:abstractNumId w:val="10"/>
  </w:num>
  <w:num w:numId="17" w16cid:durableId="1450708709">
    <w:abstractNumId w:val="3"/>
  </w:num>
  <w:num w:numId="18" w16cid:durableId="1995453687">
    <w:abstractNumId w:val="8"/>
  </w:num>
  <w:num w:numId="19" w16cid:durableId="524100903">
    <w:abstractNumId w:val="25"/>
  </w:num>
  <w:num w:numId="20" w16cid:durableId="438136915">
    <w:abstractNumId w:val="22"/>
  </w:num>
  <w:num w:numId="21" w16cid:durableId="1554462865">
    <w:abstractNumId w:val="15"/>
  </w:num>
  <w:num w:numId="22" w16cid:durableId="1726370623">
    <w:abstractNumId w:val="0"/>
  </w:num>
  <w:num w:numId="23" w16cid:durableId="2077972524">
    <w:abstractNumId w:val="21"/>
  </w:num>
  <w:num w:numId="24" w16cid:durableId="468016728">
    <w:abstractNumId w:val="16"/>
  </w:num>
  <w:num w:numId="25" w16cid:durableId="212742145">
    <w:abstractNumId w:val="14"/>
  </w:num>
  <w:num w:numId="26" w16cid:durableId="540676053">
    <w:abstractNumId w:val="1"/>
  </w:num>
  <w:num w:numId="27" w16cid:durableId="9335905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E9"/>
    <w:rsid w:val="00012EAC"/>
    <w:rsid w:val="00013020"/>
    <w:rsid w:val="00017C39"/>
    <w:rsid w:val="000228C9"/>
    <w:rsid w:val="00037374"/>
    <w:rsid w:val="00041D52"/>
    <w:rsid w:val="00044FD3"/>
    <w:rsid w:val="000511F6"/>
    <w:rsid w:val="00052C90"/>
    <w:rsid w:val="000639B7"/>
    <w:rsid w:val="0007179A"/>
    <w:rsid w:val="000A2D69"/>
    <w:rsid w:val="000B0B1F"/>
    <w:rsid w:val="000C22C2"/>
    <w:rsid w:val="000C263A"/>
    <w:rsid w:val="000E6D74"/>
    <w:rsid w:val="000F16D4"/>
    <w:rsid w:val="000F1E50"/>
    <w:rsid w:val="001041AD"/>
    <w:rsid w:val="00116871"/>
    <w:rsid w:val="00132310"/>
    <w:rsid w:val="00144D4E"/>
    <w:rsid w:val="00163561"/>
    <w:rsid w:val="001847CF"/>
    <w:rsid w:val="00185E0E"/>
    <w:rsid w:val="00195D50"/>
    <w:rsid w:val="001D3222"/>
    <w:rsid w:val="002108CF"/>
    <w:rsid w:val="0022569A"/>
    <w:rsid w:val="00227787"/>
    <w:rsid w:val="002361F3"/>
    <w:rsid w:val="0025577E"/>
    <w:rsid w:val="00264D1A"/>
    <w:rsid w:val="00266DD1"/>
    <w:rsid w:val="00295E0B"/>
    <w:rsid w:val="002B5A9A"/>
    <w:rsid w:val="002D220A"/>
    <w:rsid w:val="002D5697"/>
    <w:rsid w:val="002E314E"/>
    <w:rsid w:val="002F117C"/>
    <w:rsid w:val="00312BF3"/>
    <w:rsid w:val="00314E89"/>
    <w:rsid w:val="00330B62"/>
    <w:rsid w:val="00340586"/>
    <w:rsid w:val="003503D5"/>
    <w:rsid w:val="00354B23"/>
    <w:rsid w:val="00393A13"/>
    <w:rsid w:val="003947E2"/>
    <w:rsid w:val="003C0EAE"/>
    <w:rsid w:val="003D433B"/>
    <w:rsid w:val="003D4B84"/>
    <w:rsid w:val="003E32DC"/>
    <w:rsid w:val="003E3EEC"/>
    <w:rsid w:val="003F4206"/>
    <w:rsid w:val="003F5D49"/>
    <w:rsid w:val="003F6E55"/>
    <w:rsid w:val="00415227"/>
    <w:rsid w:val="004448E3"/>
    <w:rsid w:val="004476DF"/>
    <w:rsid w:val="0045224F"/>
    <w:rsid w:val="004553BA"/>
    <w:rsid w:val="00455B80"/>
    <w:rsid w:val="004560C3"/>
    <w:rsid w:val="0047146A"/>
    <w:rsid w:val="00483C73"/>
    <w:rsid w:val="00497B56"/>
    <w:rsid w:val="004A5572"/>
    <w:rsid w:val="004A74B2"/>
    <w:rsid w:val="004C6CB5"/>
    <w:rsid w:val="004E5FB9"/>
    <w:rsid w:val="005151D7"/>
    <w:rsid w:val="00543602"/>
    <w:rsid w:val="00554D86"/>
    <w:rsid w:val="005854F6"/>
    <w:rsid w:val="005A09FE"/>
    <w:rsid w:val="005D1060"/>
    <w:rsid w:val="005D6E4C"/>
    <w:rsid w:val="005F6085"/>
    <w:rsid w:val="00606136"/>
    <w:rsid w:val="00606801"/>
    <w:rsid w:val="006257B3"/>
    <w:rsid w:val="00634453"/>
    <w:rsid w:val="00680A2E"/>
    <w:rsid w:val="00684732"/>
    <w:rsid w:val="006A761D"/>
    <w:rsid w:val="00705357"/>
    <w:rsid w:val="0071111D"/>
    <w:rsid w:val="007227C8"/>
    <w:rsid w:val="007310A2"/>
    <w:rsid w:val="00757FC3"/>
    <w:rsid w:val="007666DA"/>
    <w:rsid w:val="007736E4"/>
    <w:rsid w:val="00795DE0"/>
    <w:rsid w:val="007A1ABE"/>
    <w:rsid w:val="007D4B22"/>
    <w:rsid w:val="00800145"/>
    <w:rsid w:val="008042FC"/>
    <w:rsid w:val="00816903"/>
    <w:rsid w:val="00841982"/>
    <w:rsid w:val="00850765"/>
    <w:rsid w:val="0088407F"/>
    <w:rsid w:val="00885E55"/>
    <w:rsid w:val="008905DB"/>
    <w:rsid w:val="008A5D2C"/>
    <w:rsid w:val="008B7F53"/>
    <w:rsid w:val="008C31BD"/>
    <w:rsid w:val="008D2AAD"/>
    <w:rsid w:val="00907329"/>
    <w:rsid w:val="00927ED5"/>
    <w:rsid w:val="00934B05"/>
    <w:rsid w:val="00952C3B"/>
    <w:rsid w:val="00957967"/>
    <w:rsid w:val="00964C4A"/>
    <w:rsid w:val="00967BB6"/>
    <w:rsid w:val="00993E77"/>
    <w:rsid w:val="00994624"/>
    <w:rsid w:val="009A29A7"/>
    <w:rsid w:val="009B5663"/>
    <w:rsid w:val="009C46F4"/>
    <w:rsid w:val="009D5256"/>
    <w:rsid w:val="009D7CFD"/>
    <w:rsid w:val="009F69D9"/>
    <w:rsid w:val="00A02D22"/>
    <w:rsid w:val="00A15D0C"/>
    <w:rsid w:val="00A23A80"/>
    <w:rsid w:val="00A329E9"/>
    <w:rsid w:val="00A45D61"/>
    <w:rsid w:val="00A530C0"/>
    <w:rsid w:val="00A556B4"/>
    <w:rsid w:val="00A6269D"/>
    <w:rsid w:val="00A64F86"/>
    <w:rsid w:val="00A74199"/>
    <w:rsid w:val="00A9766B"/>
    <w:rsid w:val="00AD0986"/>
    <w:rsid w:val="00AD7ADA"/>
    <w:rsid w:val="00B433A7"/>
    <w:rsid w:val="00B92739"/>
    <w:rsid w:val="00B94265"/>
    <w:rsid w:val="00BA0203"/>
    <w:rsid w:val="00BB7FB1"/>
    <w:rsid w:val="00BE0696"/>
    <w:rsid w:val="00BF4671"/>
    <w:rsid w:val="00C10625"/>
    <w:rsid w:val="00C17AE7"/>
    <w:rsid w:val="00C405BB"/>
    <w:rsid w:val="00C43ACE"/>
    <w:rsid w:val="00C43E1E"/>
    <w:rsid w:val="00C43F6C"/>
    <w:rsid w:val="00C44E06"/>
    <w:rsid w:val="00C516FD"/>
    <w:rsid w:val="00C674AD"/>
    <w:rsid w:val="00C83891"/>
    <w:rsid w:val="00C85EAC"/>
    <w:rsid w:val="00CA710C"/>
    <w:rsid w:val="00CE5F36"/>
    <w:rsid w:val="00CF31C1"/>
    <w:rsid w:val="00D1197F"/>
    <w:rsid w:val="00D4577D"/>
    <w:rsid w:val="00D54EF4"/>
    <w:rsid w:val="00D72AD0"/>
    <w:rsid w:val="00DA5E9D"/>
    <w:rsid w:val="00DF0BBE"/>
    <w:rsid w:val="00E10B4E"/>
    <w:rsid w:val="00E227FB"/>
    <w:rsid w:val="00E25AAF"/>
    <w:rsid w:val="00E330D5"/>
    <w:rsid w:val="00E445F4"/>
    <w:rsid w:val="00E46087"/>
    <w:rsid w:val="00E70D1A"/>
    <w:rsid w:val="00ED4E75"/>
    <w:rsid w:val="00EE197F"/>
    <w:rsid w:val="00EE4C31"/>
    <w:rsid w:val="00EF558E"/>
    <w:rsid w:val="00F23153"/>
    <w:rsid w:val="00F2370F"/>
    <w:rsid w:val="00F4069B"/>
    <w:rsid w:val="00F41D4B"/>
    <w:rsid w:val="00F61886"/>
    <w:rsid w:val="00F63A22"/>
    <w:rsid w:val="00F8725D"/>
    <w:rsid w:val="00F9254F"/>
    <w:rsid w:val="00F9518E"/>
    <w:rsid w:val="00FB549F"/>
    <w:rsid w:val="00FC18EA"/>
    <w:rsid w:val="00FD32EC"/>
    <w:rsid w:val="04ECC047"/>
    <w:rsid w:val="485EE173"/>
    <w:rsid w:val="5B43F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5C20"/>
  <w15:docId w15:val="{55771E2F-ACBE-4543-9485-741A1153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9E9"/>
  </w:style>
  <w:style w:type="paragraph" w:styleId="Titolo2">
    <w:name w:val="heading 2"/>
    <w:basedOn w:val="Paragrafoelenco"/>
    <w:next w:val="Normale"/>
    <w:link w:val="Titolo2Carattere"/>
    <w:unhideWhenUsed/>
    <w:qFormat/>
    <w:rsid w:val="009C46F4"/>
    <w:pPr>
      <w:numPr>
        <w:ilvl w:val="1"/>
        <w:numId w:val="26"/>
      </w:numPr>
      <w:spacing w:after="120" w:line="240" w:lineRule="auto"/>
      <w:jc w:val="both"/>
      <w:outlineLvl w:val="1"/>
    </w:pPr>
    <w:rPr>
      <w:rFonts w:cstheme="minorHAnsi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A329E9"/>
    <w:pPr>
      <w:ind w:left="720"/>
      <w:contextualSpacing/>
    </w:pPr>
  </w:style>
  <w:style w:type="paragraph" w:styleId="Indice6">
    <w:name w:val="index 6"/>
    <w:qFormat/>
    <w:rsid w:val="00A3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29E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9E9"/>
  </w:style>
  <w:style w:type="paragraph" w:styleId="Pidipagina">
    <w:name w:val="footer"/>
    <w:basedOn w:val="Normale"/>
    <w:link w:val="Pidipagina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9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F3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entrato">
    <w:name w:val="Centrato"/>
    <w:basedOn w:val="Normale"/>
    <w:rsid w:val="00C516F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841982"/>
    <w:rPr>
      <w:sz w:val="20"/>
    </w:rPr>
  </w:style>
  <w:style w:type="character" w:styleId="Rimandonotaapidipagina">
    <w:name w:val="footnote reference"/>
    <w:uiPriority w:val="99"/>
    <w:unhideWhenUsed/>
    <w:rsid w:val="00354B23"/>
    <w:rPr>
      <w:vertAlign w:val="superscript"/>
    </w:rPr>
  </w:style>
  <w:style w:type="table" w:styleId="Grigliatabella">
    <w:name w:val="Table Grid"/>
    <w:basedOn w:val="Tabellanormale"/>
    <w:uiPriority w:val="59"/>
    <w:rsid w:val="00354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agrafoelencoCarattere">
    <w:name w:val="Paragrafo elenco Carattere"/>
    <w:link w:val="Paragrafoelenco"/>
    <w:uiPriority w:val="34"/>
    <w:locked/>
    <w:rsid w:val="00554D86"/>
  </w:style>
  <w:style w:type="character" w:customStyle="1" w:styleId="Titolo2Carattere">
    <w:name w:val="Titolo 2 Carattere"/>
    <w:basedOn w:val="Carpredefinitoparagrafo"/>
    <w:link w:val="Titolo2"/>
    <w:rsid w:val="009C46F4"/>
    <w:rPr>
      <w:rFonts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ondir.acquistitelematici.i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C4DAFA7DA7F84488A14209771F5234" ma:contentTypeVersion="16" ma:contentTypeDescription="Creare un nuovo documento." ma:contentTypeScope="" ma:versionID="98c76442c10c86b8fa438a68cbd96250">
  <xsd:schema xmlns:xsd="http://www.w3.org/2001/XMLSchema" xmlns:xs="http://www.w3.org/2001/XMLSchema" xmlns:p="http://schemas.microsoft.com/office/2006/metadata/properties" xmlns:ns2="1f0ba327-364a-489f-a73f-e410cb2c9ae0" xmlns:ns3="bd0224d0-2156-4566-808a-d4d26e2046a0" targetNamespace="http://schemas.microsoft.com/office/2006/metadata/properties" ma:root="true" ma:fieldsID="48873b496b0799f583b2a546014461cf" ns2:_="" ns3:_="">
    <xsd:import namespace="1f0ba327-364a-489f-a73f-e410cb2c9ae0"/>
    <xsd:import namespace="bd0224d0-2156-4566-808a-d4d26e204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ba327-364a-489f-a73f-e410cb2c9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8893089-2baa-451d-bcad-013b785920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224d0-2156-4566-808a-d4d26e204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f97c4a-ba40-4bf1-a68a-775c9cedd6a5}" ma:internalName="TaxCatchAll" ma:showField="CatchAllData" ma:web="bd0224d0-2156-4566-808a-d4d26e204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0224d0-2156-4566-808a-d4d26e2046a0" xsi:nil="true"/>
    <lcf76f155ced4ddcb4097134ff3c332f xmlns="1f0ba327-364a-489f-a73f-e410cb2c9a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03C767-825E-4CE4-8BF2-330D7967D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5FB6D5-ADC9-4011-BC93-9E79AF5BD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ba327-364a-489f-a73f-e410cb2c9ae0"/>
    <ds:schemaRef ds:uri="bd0224d0-2156-4566-808a-d4d26e204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E76860-1FC0-4B9B-9AB6-49FB084A0700}">
  <ds:schemaRefs>
    <ds:schemaRef ds:uri="http://schemas.microsoft.com/office/2006/metadata/properties"/>
    <ds:schemaRef ds:uri="http://schemas.microsoft.com/office/infopath/2007/PartnerControls"/>
    <ds:schemaRef ds:uri="bd0224d0-2156-4566-808a-d4d26e2046a0"/>
    <ds:schemaRef ds:uri="1f0ba327-364a-489f-a73f-e410cb2c9a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Bernardi</dc:creator>
  <cp:lastModifiedBy>Info</cp:lastModifiedBy>
  <cp:revision>35</cp:revision>
  <cp:lastPrinted>2023-06-27T08:39:00Z</cp:lastPrinted>
  <dcterms:created xsi:type="dcterms:W3CDTF">2022-01-11T16:54:00Z</dcterms:created>
  <dcterms:modified xsi:type="dcterms:W3CDTF">2023-06-27T08:39:00Z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0x01010084C4DAFA7DA7F84488A14209771F5234</vt:lpwstr>
  </property>
  <property fmtid="{D5CDD505-2E9C-101B-9397-08002B2CF9AE}" pid="3" name="MediaServiceImageTags">
    <vt:lpwstr/>
  </property>
</Properties>
</file>